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30" w:rsidRPr="004C6249" w:rsidRDefault="00A91148" w:rsidP="004C6249">
      <w:pPr>
        <w:jc w:val="center"/>
        <w:rPr>
          <w:b/>
          <w:sz w:val="44"/>
          <w:szCs w:val="44"/>
        </w:rPr>
      </w:pPr>
      <w:r w:rsidRPr="004C6249">
        <w:rPr>
          <w:b/>
          <w:sz w:val="44"/>
          <w:szCs w:val="44"/>
        </w:rPr>
        <w:t>Osnovy – HUDEBNÍ VÝCHOVA – prima</w:t>
      </w:r>
    </w:p>
    <w:p w:rsidR="005C701E" w:rsidRPr="004C6249" w:rsidRDefault="005C701E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Recepce a reflexe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5C701E" w:rsidTr="005C701E">
        <w:tc>
          <w:tcPr>
            <w:tcW w:w="4714" w:type="dxa"/>
          </w:tcPr>
          <w:p w:rsidR="005C701E" w:rsidRPr="005C701E" w:rsidRDefault="005C701E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5C701E" w:rsidRPr="005C701E" w:rsidRDefault="005C701E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5C701E" w:rsidRPr="005C701E" w:rsidRDefault="005C701E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5C701E" w:rsidTr="005C701E">
        <w:tc>
          <w:tcPr>
            <w:tcW w:w="4714" w:type="dxa"/>
          </w:tcPr>
          <w:p w:rsidR="005C701E" w:rsidRDefault="005C701E" w:rsidP="005C701E">
            <w:r>
              <w:t>Orientuje se v proudu znějící hudby, rozpoznává některé z tanců</w:t>
            </w:r>
          </w:p>
        </w:tc>
        <w:tc>
          <w:tcPr>
            <w:tcW w:w="4715" w:type="dxa"/>
          </w:tcPr>
          <w:p w:rsidR="005C701E" w:rsidRDefault="005C701E">
            <w:r>
              <w:t>Rozpoznává hudbu na jevišti – opera, opereta, muzikál, balet, melodram, orientuje se v zápise písní a skladeb, vyhledává souvislosti hudby a jiných druhů umění</w:t>
            </w:r>
          </w:p>
          <w:p w:rsidR="004C6249" w:rsidRDefault="004C6249"/>
          <w:p w:rsidR="004C6249" w:rsidRDefault="004C6249"/>
          <w:p w:rsidR="004C6249" w:rsidRDefault="004C6249"/>
        </w:tc>
        <w:tc>
          <w:tcPr>
            <w:tcW w:w="4715" w:type="dxa"/>
          </w:tcPr>
          <w:p w:rsidR="005C701E" w:rsidRDefault="005C701E">
            <w:r>
              <w:t>Proměny písně ve staletích</w:t>
            </w:r>
          </w:p>
          <w:p w:rsidR="005C701E" w:rsidRDefault="005C701E">
            <w:r>
              <w:t>Hudební formy, vývoj, tvůrci</w:t>
            </w:r>
          </w:p>
          <w:p w:rsidR="005C701E" w:rsidRDefault="005C701E">
            <w:r>
              <w:t>Hudba na jevišti</w:t>
            </w:r>
          </w:p>
        </w:tc>
      </w:tr>
    </w:tbl>
    <w:p w:rsidR="00A91148" w:rsidRDefault="00A91148"/>
    <w:p w:rsidR="005C701E" w:rsidRDefault="005C701E"/>
    <w:p w:rsidR="005C701E" w:rsidRDefault="005C701E"/>
    <w:p w:rsidR="005C701E" w:rsidRPr="004C6249" w:rsidRDefault="005C701E">
      <w:pPr>
        <w:rPr>
          <w:b/>
          <w:sz w:val="28"/>
          <w:szCs w:val="28"/>
        </w:rPr>
      </w:pPr>
      <w:r w:rsidRPr="004C6249">
        <w:rPr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5C701E" w:rsidTr="005C701E">
        <w:tc>
          <w:tcPr>
            <w:tcW w:w="4714" w:type="dxa"/>
          </w:tcPr>
          <w:p w:rsidR="005C701E" w:rsidRPr="005C701E" w:rsidRDefault="005C701E" w:rsidP="0006373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:rsidR="005C701E" w:rsidRPr="005C701E" w:rsidRDefault="005C701E" w:rsidP="0006373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:rsidR="005C701E" w:rsidRPr="005C701E" w:rsidRDefault="005C701E" w:rsidP="00063739">
            <w:pPr>
              <w:rPr>
                <w:b/>
                <w:sz w:val="24"/>
                <w:szCs w:val="24"/>
              </w:rPr>
            </w:pPr>
            <w:r w:rsidRPr="005C701E">
              <w:rPr>
                <w:b/>
                <w:sz w:val="24"/>
                <w:szCs w:val="24"/>
              </w:rPr>
              <w:t>Učivo:</w:t>
            </w:r>
          </w:p>
        </w:tc>
      </w:tr>
      <w:tr w:rsidR="005C701E" w:rsidTr="005C701E">
        <w:tc>
          <w:tcPr>
            <w:tcW w:w="4714" w:type="dxa"/>
          </w:tcPr>
          <w:p w:rsidR="005C701E" w:rsidRDefault="005C701E">
            <w:r>
              <w:t xml:space="preserve">Využívá své individuální schopnosti a dovednosti při </w:t>
            </w:r>
            <w:proofErr w:type="spellStart"/>
            <w:r>
              <w:t>hud</w:t>
            </w:r>
            <w:proofErr w:type="spellEnd"/>
            <w:r>
              <w:t xml:space="preserve">. </w:t>
            </w:r>
            <w:r w:rsidR="004C6249">
              <w:t>a</w:t>
            </w:r>
            <w:r>
              <w:t>ktivitách, uplatňuje pěvecké dovednosti a rytmus, orientuje se v zápise písní</w:t>
            </w:r>
          </w:p>
        </w:tc>
        <w:tc>
          <w:tcPr>
            <w:tcW w:w="4715" w:type="dxa"/>
          </w:tcPr>
          <w:p w:rsidR="005C701E" w:rsidRDefault="004C6249">
            <w:r>
              <w:t>Podle individuálních schopností zpívá intonačně čistě, rozvíjí své schopnosti, rozliší základní tónovou řadu, vyhledává souvislosti s jinými druhy umění</w:t>
            </w:r>
          </w:p>
          <w:p w:rsidR="004C6249" w:rsidRDefault="004C6249"/>
          <w:p w:rsidR="004C6249" w:rsidRDefault="004C6249"/>
          <w:p w:rsidR="004C6249" w:rsidRDefault="004C6249"/>
        </w:tc>
        <w:tc>
          <w:tcPr>
            <w:tcW w:w="4715" w:type="dxa"/>
          </w:tcPr>
          <w:p w:rsidR="005C701E" w:rsidRDefault="004C6249">
            <w:r>
              <w:t>Vokální dovednosti, hlasová hygiena, hudební zápis, akord, nástrojová reprodukce, pohybový doprovod, intonace</w:t>
            </w:r>
          </w:p>
        </w:tc>
      </w:tr>
    </w:tbl>
    <w:p w:rsidR="005C701E" w:rsidRDefault="005C701E"/>
    <w:p w:rsidR="004C6249" w:rsidRDefault="004C6249"/>
    <w:p w:rsidR="004C6249" w:rsidRDefault="004C6249" w:rsidP="00626E4A">
      <w:pPr>
        <w:jc w:val="center"/>
        <w:rPr>
          <w:b/>
          <w:sz w:val="40"/>
          <w:szCs w:val="40"/>
        </w:rPr>
      </w:pPr>
      <w:r w:rsidRPr="00626E4A">
        <w:rPr>
          <w:b/>
          <w:sz w:val="40"/>
          <w:szCs w:val="40"/>
        </w:rPr>
        <w:lastRenderedPageBreak/>
        <w:t>TÉMATICKÝ PLÁN UČIVA – HUDEBNÍ VÝCHOVA – PRIMA</w:t>
      </w:r>
    </w:p>
    <w:p w:rsidR="00626E4A" w:rsidRPr="00626E4A" w:rsidRDefault="00626E4A" w:rsidP="00626E4A">
      <w:pPr>
        <w:jc w:val="center"/>
        <w:rPr>
          <w:b/>
          <w:sz w:val="40"/>
          <w:szCs w:val="40"/>
        </w:rPr>
      </w:pPr>
    </w:p>
    <w:p w:rsidR="004C6249" w:rsidRPr="00626E4A" w:rsidRDefault="004C6249">
      <w:pPr>
        <w:rPr>
          <w:b/>
          <w:sz w:val="32"/>
          <w:szCs w:val="32"/>
        </w:rPr>
      </w:pPr>
      <w:r w:rsidRPr="00626E4A">
        <w:rPr>
          <w:b/>
          <w:sz w:val="32"/>
          <w:szCs w:val="32"/>
        </w:rPr>
        <w:t>Charakteristika vyučovacího předmětu</w:t>
      </w:r>
    </w:p>
    <w:p w:rsidR="004C6249" w:rsidRDefault="004C6249">
      <w:r>
        <w:t>Vzdělávání v hudební výchově je zaměřeno na rozvoj hudebního vnímání, hudebních schopností a dovedností, na osvojení po</w:t>
      </w:r>
      <w:r w:rsidR="00626E4A">
        <w:t>j</w:t>
      </w:r>
      <w:r>
        <w:t>mů a postupů při práci spojených s fenoménem hudba, na rozvoj kladného vztahu k hudbě a ke</w:t>
      </w:r>
      <w:r w:rsidR="00626E4A">
        <w:t xml:space="preserve"> </w:t>
      </w:r>
      <w:r>
        <w:t>kultuře a na po</w:t>
      </w:r>
      <w:r w:rsidR="00626E4A">
        <w:t>d</w:t>
      </w:r>
      <w:r>
        <w:t>porování začlenění hudby do života žáka.</w:t>
      </w:r>
    </w:p>
    <w:p w:rsidR="00626E4A" w:rsidRDefault="00626E4A"/>
    <w:p w:rsidR="00626E4A" w:rsidRDefault="00626E4A">
      <w:r w:rsidRPr="00626E4A">
        <w:rPr>
          <w:b/>
        </w:rPr>
        <w:t>Vyučující</w:t>
      </w:r>
      <w:r>
        <w:t>……………………………………………………..</w:t>
      </w:r>
    </w:p>
    <w:p w:rsidR="00626E4A" w:rsidRDefault="00626E4A">
      <w:r w:rsidRPr="00626E4A">
        <w:rPr>
          <w:b/>
        </w:rPr>
        <w:t>Učebnice:</w:t>
      </w:r>
      <w:r>
        <w:t xml:space="preserve"> </w:t>
      </w:r>
      <w:proofErr w:type="spellStart"/>
      <w:r>
        <w:t>Charalamibidis</w:t>
      </w:r>
      <w:proofErr w:type="spellEnd"/>
      <w:r>
        <w:t xml:space="preserve">, A.: Hudební výchova pro 6. ročník ZŠ </w:t>
      </w:r>
    </w:p>
    <w:p w:rsidR="00626E4A" w:rsidRDefault="00626E4A">
      <w:r>
        <w:t xml:space="preserve">                    Doplňující materiály</w:t>
      </w:r>
    </w:p>
    <w:p w:rsidR="00626E4A" w:rsidRDefault="00626E4A"/>
    <w:p w:rsidR="00626E4A" w:rsidRDefault="00626E4A">
      <w:r w:rsidRPr="00626E4A">
        <w:rPr>
          <w:b/>
        </w:rPr>
        <w:t xml:space="preserve">Časová dotace: </w:t>
      </w:r>
      <w:r>
        <w:t>1 hodina týdně</w:t>
      </w:r>
    </w:p>
    <w:p w:rsidR="004C6249" w:rsidRDefault="004C6249"/>
    <w:p w:rsidR="00626E4A" w:rsidRDefault="00626E4A"/>
    <w:p w:rsidR="00626E4A" w:rsidRDefault="00626E4A"/>
    <w:p w:rsidR="00626E4A" w:rsidRDefault="00626E4A"/>
    <w:p w:rsidR="00626E4A" w:rsidRDefault="00626E4A"/>
    <w:p w:rsidR="00626E4A" w:rsidRDefault="00626E4A"/>
    <w:tbl>
      <w:tblPr>
        <w:tblStyle w:val="Mkatabulky"/>
        <w:tblW w:w="0" w:type="auto"/>
        <w:tblLook w:val="04A0"/>
      </w:tblPr>
      <w:tblGrid>
        <w:gridCol w:w="2235"/>
        <w:gridCol w:w="2268"/>
        <w:gridCol w:w="2268"/>
        <w:gridCol w:w="992"/>
        <w:gridCol w:w="1276"/>
        <w:gridCol w:w="2409"/>
        <w:gridCol w:w="2696"/>
      </w:tblGrid>
      <w:tr w:rsidR="00626E4A" w:rsidTr="00485441">
        <w:tc>
          <w:tcPr>
            <w:tcW w:w="2235" w:type="dxa"/>
          </w:tcPr>
          <w:p w:rsidR="00626E4A" w:rsidRPr="00485441" w:rsidRDefault="00626E4A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lastRenderedPageBreak/>
              <w:t>Školní výstupy</w:t>
            </w:r>
          </w:p>
        </w:tc>
        <w:tc>
          <w:tcPr>
            <w:tcW w:w="2268" w:type="dxa"/>
          </w:tcPr>
          <w:p w:rsidR="00626E4A" w:rsidRPr="00485441" w:rsidRDefault="009D17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="00626E4A" w:rsidRPr="00485441">
              <w:rPr>
                <w:b/>
                <w:sz w:val="24"/>
                <w:szCs w:val="24"/>
              </w:rPr>
              <w:t>matické okruhy, učivo</w:t>
            </w:r>
          </w:p>
        </w:tc>
        <w:tc>
          <w:tcPr>
            <w:tcW w:w="2268" w:type="dxa"/>
          </w:tcPr>
          <w:p w:rsidR="00626E4A" w:rsidRPr="00485441" w:rsidRDefault="00626E4A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Klíčové kompetence</w:t>
            </w:r>
          </w:p>
        </w:tc>
        <w:tc>
          <w:tcPr>
            <w:tcW w:w="992" w:type="dxa"/>
          </w:tcPr>
          <w:p w:rsidR="00626E4A" w:rsidRPr="00485441" w:rsidRDefault="00626E4A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Počet hodin</w:t>
            </w:r>
          </w:p>
        </w:tc>
        <w:tc>
          <w:tcPr>
            <w:tcW w:w="1276" w:type="dxa"/>
          </w:tcPr>
          <w:p w:rsidR="00626E4A" w:rsidRPr="00485441" w:rsidRDefault="00626E4A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Měsíc</w:t>
            </w:r>
          </w:p>
        </w:tc>
        <w:tc>
          <w:tcPr>
            <w:tcW w:w="2409" w:type="dxa"/>
          </w:tcPr>
          <w:p w:rsidR="00626E4A" w:rsidRPr="00485441" w:rsidRDefault="00626E4A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Výchovně vzdělávací strategie</w:t>
            </w:r>
          </w:p>
        </w:tc>
        <w:tc>
          <w:tcPr>
            <w:tcW w:w="2696" w:type="dxa"/>
          </w:tcPr>
          <w:p w:rsidR="00626E4A" w:rsidRPr="00485441" w:rsidRDefault="00626E4A">
            <w:pPr>
              <w:rPr>
                <w:b/>
                <w:sz w:val="24"/>
                <w:szCs w:val="24"/>
              </w:rPr>
            </w:pPr>
            <w:r w:rsidRPr="00485441">
              <w:rPr>
                <w:b/>
                <w:sz w:val="24"/>
                <w:szCs w:val="24"/>
              </w:rPr>
              <w:t>Průřezová témata</w:t>
            </w:r>
          </w:p>
        </w:tc>
      </w:tr>
      <w:tr w:rsidR="00626E4A" w:rsidTr="00485441">
        <w:tc>
          <w:tcPr>
            <w:tcW w:w="2235" w:type="dxa"/>
          </w:tcPr>
          <w:p w:rsidR="00626E4A" w:rsidRDefault="00485441">
            <w:r>
              <w:t>Na základě svých individuálních schopností a získaných dovedností zpívá intonačně čistě a rytmicky v jednohlase.</w:t>
            </w:r>
          </w:p>
          <w:p w:rsidR="00485441" w:rsidRDefault="00485441">
            <w:r>
              <w:t>Využívá své individuální schopnosti a dovednosti při hudebních aktivitách a dále je rozvíjí.</w:t>
            </w:r>
          </w:p>
          <w:p w:rsidR="00485441" w:rsidRDefault="00485441">
            <w:r>
              <w:t>Vyhledává souvislosti mezi hudbou a jinými druhy umění.</w:t>
            </w:r>
          </w:p>
          <w:p w:rsidR="00485441" w:rsidRDefault="00485441">
            <w:r>
              <w:t>Učí se vnímat hudbu jako fenomén podporující komunikaci, mezilidské vztahy, přátelství a úctu. Rozliší základní tónovou řadu.</w:t>
            </w:r>
          </w:p>
          <w:p w:rsidR="00485441" w:rsidRDefault="00485441">
            <w:r>
              <w:t>Získává uvědomělý výraz v hudebním projevu.</w:t>
            </w:r>
          </w:p>
          <w:p w:rsidR="00AC092D" w:rsidRDefault="00AC092D">
            <w:r>
              <w:t>Dbá na správnou hlasovou hygienu.</w:t>
            </w:r>
          </w:p>
          <w:p w:rsidR="00AC092D" w:rsidRDefault="00AC092D">
            <w:r>
              <w:t>Rozliší polyfonní a homofonní hudbu.</w:t>
            </w:r>
          </w:p>
          <w:p w:rsidR="00AC092D" w:rsidRDefault="00AC092D">
            <w:r>
              <w:lastRenderedPageBreak/>
              <w:t>Rozliší v notovém zápisu akord, základní obraty.</w:t>
            </w:r>
          </w:p>
          <w:p w:rsidR="00AC092D" w:rsidRDefault="00AC092D">
            <w:r>
              <w:t>Orientuje se v jednotlivých jevištních hudebních formách.</w:t>
            </w:r>
          </w:p>
        </w:tc>
        <w:tc>
          <w:tcPr>
            <w:tcW w:w="2268" w:type="dxa"/>
          </w:tcPr>
          <w:p w:rsidR="00626E4A" w:rsidRDefault="00AC092D">
            <w:r>
              <w:lastRenderedPageBreak/>
              <w:t>Opakování a rozšiřování učiva ZŠ</w:t>
            </w:r>
          </w:p>
          <w:p w:rsidR="00AC092D" w:rsidRDefault="00AC092D"/>
          <w:p w:rsidR="00AC092D" w:rsidRDefault="00AC092D">
            <w:r>
              <w:t>Hudební výraz, sjednocení vokálních dovedností, hlasová hygiena</w:t>
            </w:r>
          </w:p>
          <w:p w:rsidR="009D1775" w:rsidRDefault="009D1775"/>
          <w:p w:rsidR="00AC092D" w:rsidRDefault="00AC092D">
            <w:r>
              <w:t>Hudební výrazové prostředky (melodie, rytmus, harmonie, poslech)</w:t>
            </w:r>
          </w:p>
          <w:p w:rsidR="009D1775" w:rsidRDefault="009D1775"/>
          <w:p w:rsidR="00AC092D" w:rsidRDefault="009D1775">
            <w:r>
              <w:t>Hudební nástroje v lid. h</w:t>
            </w:r>
            <w:r w:rsidR="00AC092D">
              <w:t>udbě a symfonickém orchestru</w:t>
            </w:r>
          </w:p>
          <w:p w:rsidR="009D1775" w:rsidRDefault="009D1775"/>
          <w:p w:rsidR="00AC092D" w:rsidRDefault="00AC092D">
            <w:r>
              <w:t>Hudební zápis – noty</w:t>
            </w:r>
          </w:p>
          <w:p w:rsidR="009D1775" w:rsidRDefault="009D1775"/>
          <w:p w:rsidR="00AC092D" w:rsidRDefault="00AC092D">
            <w:r>
              <w:t>Vánoční tématika – koledy, tradiční lidová hudba</w:t>
            </w:r>
          </w:p>
          <w:p w:rsidR="009D1775" w:rsidRDefault="009D1775"/>
          <w:p w:rsidR="00AC092D" w:rsidRDefault="00AC092D">
            <w:r>
              <w:t>Akord, terciová stavba akordu, základní obraty</w:t>
            </w:r>
          </w:p>
          <w:p w:rsidR="00AC092D" w:rsidRDefault="00AC092D">
            <w:r>
              <w:t>Vícehlas</w:t>
            </w:r>
          </w:p>
          <w:p w:rsidR="009D1775" w:rsidRDefault="009D1775"/>
          <w:p w:rsidR="00AC092D" w:rsidRDefault="00AC092D">
            <w:r>
              <w:t>Proměny písně ve staletích</w:t>
            </w:r>
          </w:p>
          <w:p w:rsidR="009D1775" w:rsidRDefault="009D1775"/>
          <w:p w:rsidR="00AC092D" w:rsidRDefault="00AC092D">
            <w:r>
              <w:lastRenderedPageBreak/>
              <w:t>Hudební formy, vývoj, tvůrci</w:t>
            </w:r>
          </w:p>
          <w:p w:rsidR="00AC092D" w:rsidRDefault="00AC092D">
            <w:r>
              <w:t>Hudba na jevišti – opera, opereta, muzikál, tvůrci, melodram, balet</w:t>
            </w:r>
          </w:p>
          <w:p w:rsidR="004F61FB" w:rsidRDefault="004F61FB"/>
          <w:p w:rsidR="004F61FB" w:rsidRDefault="004F61FB"/>
          <w:p w:rsidR="004F61FB" w:rsidRDefault="004F61FB"/>
          <w:p w:rsidR="004F61FB" w:rsidRDefault="004F61FB">
            <w:r>
              <w:t>Zpěv, vokální dovednosti</w:t>
            </w:r>
          </w:p>
        </w:tc>
        <w:tc>
          <w:tcPr>
            <w:tcW w:w="2268" w:type="dxa"/>
          </w:tcPr>
          <w:p w:rsidR="00A47D28" w:rsidRDefault="00AC092D">
            <w:r w:rsidRPr="00A47D28">
              <w:rPr>
                <w:b/>
              </w:rPr>
              <w:lastRenderedPageBreak/>
              <w:t xml:space="preserve">Kompetence k učení </w:t>
            </w:r>
            <w:r>
              <w:t xml:space="preserve">– žáci jsou vedeni k 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 jejich historickém kontextu. </w:t>
            </w:r>
          </w:p>
          <w:p w:rsidR="00626E4A" w:rsidRDefault="00841618">
            <w:r>
              <w:t>Žákům je otevírána možnost volby vhodných hudeb. vyjadřovacích prostředků a rozvíjeno i kritické myšlení při posuzování uměleckého díla i ve vlastní tvorbě.</w:t>
            </w:r>
          </w:p>
          <w:p w:rsidR="00841618" w:rsidRDefault="00841618">
            <w:r w:rsidRPr="00841618">
              <w:rPr>
                <w:b/>
              </w:rPr>
              <w:t>Kompetence komunikativní</w:t>
            </w:r>
            <w:r>
              <w:t xml:space="preserve"> – před žáky je otevírána možnost přistupovat </w:t>
            </w:r>
            <w:r>
              <w:lastRenderedPageBreak/>
              <w:t>k umění a kultuře jako způsobu dorozumívání. Žáci rozvíjí dovednosti důležité pro vedení dialogu nebo diskuse o dojmu z uměleckého díla.</w:t>
            </w:r>
          </w:p>
          <w:p w:rsidR="00841618" w:rsidRDefault="00841618">
            <w:r w:rsidRPr="00841618">
              <w:rPr>
                <w:b/>
              </w:rPr>
              <w:t>Kompetence personální</w:t>
            </w:r>
            <w:r>
              <w:t xml:space="preserve"> – Poskytování prostoru pro osobité hudeb. projevy a názory žáků. </w:t>
            </w:r>
            <w:r w:rsidRPr="00841618">
              <w:rPr>
                <w:b/>
              </w:rPr>
              <w:t>Kompetence občanské</w:t>
            </w:r>
            <w:r>
              <w:t xml:space="preserve"> – žáci jsou seznamováni s umělec. Díly a jejich autory, nepovzbuzována potřeba návštěv koncertů a hudeb. vystoupení a zájem o kulturní dění.</w:t>
            </w:r>
          </w:p>
          <w:p w:rsidR="00841618" w:rsidRDefault="00841618">
            <w:r w:rsidRPr="00841618">
              <w:rPr>
                <w:b/>
              </w:rPr>
              <w:t>Kompetence pracovní</w:t>
            </w:r>
            <w:r>
              <w:t xml:space="preserve"> – žáci si osvojují hudební techniky </w:t>
            </w:r>
          </w:p>
          <w:p w:rsidR="00AC092D" w:rsidRDefault="00AC092D"/>
        </w:tc>
        <w:tc>
          <w:tcPr>
            <w:tcW w:w="992" w:type="dxa"/>
          </w:tcPr>
          <w:p w:rsidR="00626E4A" w:rsidRDefault="00626E4A"/>
          <w:p w:rsidR="009D1775" w:rsidRDefault="009D1775"/>
          <w:p w:rsidR="009D1775" w:rsidRDefault="009D1775"/>
          <w:p w:rsidR="009D1775" w:rsidRDefault="009D1775">
            <w:r>
              <w:t>3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4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4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1</w:t>
            </w:r>
          </w:p>
          <w:p w:rsidR="009D1775" w:rsidRDefault="009D1775"/>
          <w:p w:rsidR="009D1775" w:rsidRDefault="009D1775">
            <w:r>
              <w:t>2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F604C6">
            <w:r>
              <w:t>4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4F61FB">
            <w:r>
              <w:t>3</w:t>
            </w:r>
          </w:p>
          <w:p w:rsidR="009D1775" w:rsidRDefault="009D1775"/>
          <w:p w:rsidR="009D1775" w:rsidRDefault="009D1775"/>
          <w:p w:rsidR="009D1775" w:rsidRDefault="009D1775">
            <w:r>
              <w:t>4</w:t>
            </w:r>
          </w:p>
          <w:p w:rsidR="009D1775" w:rsidRDefault="009D1775"/>
          <w:p w:rsidR="009D1775" w:rsidRDefault="009D1775">
            <w:r>
              <w:t>10</w:t>
            </w:r>
          </w:p>
        </w:tc>
        <w:tc>
          <w:tcPr>
            <w:tcW w:w="1276" w:type="dxa"/>
          </w:tcPr>
          <w:p w:rsidR="00626E4A" w:rsidRDefault="00626E4A"/>
          <w:p w:rsidR="009D1775" w:rsidRDefault="009D1775"/>
          <w:p w:rsidR="009D1775" w:rsidRDefault="009D1775"/>
          <w:p w:rsidR="009D1775" w:rsidRDefault="009D1775">
            <w:r>
              <w:t>Září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Říjen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Listopad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Prosinec</w:t>
            </w:r>
          </w:p>
          <w:p w:rsidR="009D1775" w:rsidRDefault="009D1775"/>
          <w:p w:rsidR="009D1775" w:rsidRDefault="00F604C6">
            <w:r>
              <w:t>Prosinec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9D1775">
            <w:r>
              <w:t>Leden</w:t>
            </w:r>
          </w:p>
          <w:p w:rsidR="009D1775" w:rsidRDefault="009D1775"/>
          <w:p w:rsidR="009D1775" w:rsidRDefault="009D1775"/>
          <w:p w:rsidR="009D1775" w:rsidRDefault="009D1775"/>
          <w:p w:rsidR="009D1775" w:rsidRDefault="009D1775"/>
          <w:p w:rsidR="009D1775" w:rsidRDefault="004F61FB">
            <w:r>
              <w:t xml:space="preserve">Únor </w:t>
            </w:r>
          </w:p>
          <w:p w:rsidR="009D1775" w:rsidRDefault="009D1775"/>
          <w:p w:rsidR="009D1775" w:rsidRDefault="009D1775"/>
          <w:p w:rsidR="004F61FB" w:rsidRDefault="004F61FB">
            <w:r>
              <w:t>Březen</w:t>
            </w:r>
          </w:p>
          <w:p w:rsidR="004F61FB" w:rsidRDefault="004F61FB"/>
          <w:p w:rsidR="004F61FB" w:rsidRDefault="004F61FB">
            <w:r>
              <w:t>Duben, květen, červen</w:t>
            </w:r>
          </w:p>
          <w:p w:rsidR="004F61FB" w:rsidRDefault="004F61FB"/>
          <w:p w:rsidR="004F61FB" w:rsidRDefault="004F61FB"/>
          <w:p w:rsidR="004F61FB" w:rsidRDefault="004F61FB"/>
          <w:p w:rsidR="004F61FB" w:rsidRDefault="004F61FB">
            <w:r>
              <w:t>Průběžně</w:t>
            </w:r>
            <w:r w:rsidR="00F604C6">
              <w:t xml:space="preserve"> v každé hodině</w:t>
            </w:r>
          </w:p>
          <w:p w:rsidR="004F61FB" w:rsidRDefault="004F61FB"/>
        </w:tc>
        <w:tc>
          <w:tcPr>
            <w:tcW w:w="2409" w:type="dxa"/>
          </w:tcPr>
          <w:p w:rsidR="00626E4A" w:rsidRDefault="004F61FB">
            <w:r>
              <w:lastRenderedPageBreak/>
              <w:t>Vyučovací hodina, tvořivé hudební hry, prezentace, poslech, samostatná a skupinová práce, diskuse, příp. návštěva představení – dle aktuální nabídky</w:t>
            </w:r>
          </w:p>
        </w:tc>
        <w:tc>
          <w:tcPr>
            <w:tcW w:w="2696" w:type="dxa"/>
          </w:tcPr>
          <w:p w:rsidR="00626E4A" w:rsidRDefault="004F61FB">
            <w:r w:rsidRPr="004F61FB">
              <w:rPr>
                <w:b/>
              </w:rPr>
              <w:t>Osobnostní a sociální výchova</w:t>
            </w:r>
            <w:r>
              <w:t xml:space="preserve"> – relaxace, pozitivní naladění mysli, cvičení pozornosti</w:t>
            </w:r>
          </w:p>
          <w:p w:rsidR="004F61FB" w:rsidRDefault="004F61FB"/>
          <w:p w:rsidR="004F61FB" w:rsidRDefault="004F61FB">
            <w:r w:rsidRPr="004F61FB">
              <w:rPr>
                <w:b/>
              </w:rPr>
              <w:t>Výchova k myšlení v globálních souvislostech</w:t>
            </w:r>
            <w:r>
              <w:t xml:space="preserve"> – hudební vývoj a tradice, životní styl </w:t>
            </w:r>
          </w:p>
          <w:p w:rsidR="004F61FB" w:rsidRDefault="004F61FB"/>
          <w:p w:rsidR="004F61FB" w:rsidRDefault="004F61FB">
            <w:r w:rsidRPr="004F61FB">
              <w:rPr>
                <w:b/>
              </w:rPr>
              <w:t>Multikulturní výchova</w:t>
            </w:r>
            <w:r>
              <w:t xml:space="preserve"> – kulturní dědictví, poznávání vztahu mezi kulturami, tolerance, empatie, umět se vžít do role toho druhého</w:t>
            </w:r>
          </w:p>
          <w:p w:rsidR="004F61FB" w:rsidRDefault="004F61FB"/>
          <w:p w:rsidR="004F61FB" w:rsidRDefault="004F61FB">
            <w:r w:rsidRPr="004F61FB">
              <w:rPr>
                <w:b/>
              </w:rPr>
              <w:t>Mediální výchova</w:t>
            </w:r>
            <w:r>
              <w:t xml:space="preserve"> – poslech a interpretace hudebních skladeb</w:t>
            </w:r>
          </w:p>
          <w:p w:rsidR="004F61FB" w:rsidRDefault="004F61FB"/>
          <w:p w:rsidR="004F61FB" w:rsidRDefault="004F61FB"/>
        </w:tc>
      </w:tr>
    </w:tbl>
    <w:p w:rsidR="00626E4A" w:rsidRDefault="00626E4A"/>
    <w:sectPr w:rsidR="00626E4A" w:rsidSect="00A911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91148"/>
    <w:rsid w:val="00227656"/>
    <w:rsid w:val="00241230"/>
    <w:rsid w:val="00485441"/>
    <w:rsid w:val="004C6249"/>
    <w:rsid w:val="004F61FB"/>
    <w:rsid w:val="005C701E"/>
    <w:rsid w:val="00626E4A"/>
    <w:rsid w:val="00841618"/>
    <w:rsid w:val="008A5BEC"/>
    <w:rsid w:val="009C18A9"/>
    <w:rsid w:val="009D1775"/>
    <w:rsid w:val="00A47D28"/>
    <w:rsid w:val="00A91148"/>
    <w:rsid w:val="00AC092D"/>
    <w:rsid w:val="00F60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12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637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milada.papouskova</cp:lastModifiedBy>
  <cp:revision>3</cp:revision>
  <dcterms:created xsi:type="dcterms:W3CDTF">2013-09-16T10:26:00Z</dcterms:created>
  <dcterms:modified xsi:type="dcterms:W3CDTF">2013-10-24T20:12:00Z</dcterms:modified>
</cp:coreProperties>
</file>